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  <w:highlight w:val="white"/>
        </w:rPr>
        <w:t xml:space="preserve">Высокий холестерин в крови, не считавшийся проблемой ещё несколько десятков лет назад, сейчас обсуждают повсеместно. Но и причина серьёзная: инфаркты и инсульты уносят жизни многих людей, а причиной половины их них является атеросклероз сосудов, который, в</w:t>
      </w:r>
      <w:r>
        <w:rPr>
          <w:rFonts w:ascii="Arial" w:hAnsi="Arial" w:eastAsia="Arial" w:cs="Arial"/>
          <w:color w:val="000000"/>
          <w:sz w:val="21"/>
          <w:highlight w:val="white"/>
        </w:rPr>
        <w:t xml:space="preserve"> свою очередь, является следствием повышенного холестерина в крови.</w:t>
        <w:br/>
        <w:t xml:space="preserve">Для того, чтобы снизить высокий уровень холестерина в крови, нужен комплексный подход и только под контролем врача. Но меры профилактики, доступные всем, всё же есть.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1"/>
        </w:rPr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  <w:highlight w:val="white"/>
        </w:rPr>
        <w:t xml:space="preserve">О способах снизить холестерин без лекарств рассказала главный внештатный диетолог Минздрава Свердловской области Ирина Бородина: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1"/>
        </w:rPr>
      </w:r>
      <w:r/>
    </w:p>
    <w:p>
      <w:r>
        <w:rPr>
          <w:rFonts w:ascii="Arial" w:hAnsi="Arial" w:eastAsia="Arial" w:cs="Arial"/>
          <w:color w:val="000000"/>
          <w:sz w:val="21"/>
          <w:highlight w:val="white"/>
        </w:rPr>
        <w:t xml:space="preserve">• убираем поздние ужины. Синтез холестерина приходится на вечерние часы, поэтому ужин должен быть лёгким.</w:t>
        <w:br/>
        <w:t xml:space="preserve">• добавляем клетчатки в рацион - крупы, псиллиум, овощи, фрукты. Клетчатка помогает выводит излишки холестерина из организма.</w:t>
        <w:br/>
        <w:t xml:space="preserve">• сокращаем насыщенные ж</w:t>
      </w:r>
      <w:r>
        <w:rPr>
          <w:rFonts w:ascii="Arial" w:hAnsi="Arial" w:eastAsia="Arial" w:cs="Arial"/>
          <w:color w:val="000000"/>
          <w:sz w:val="21"/>
          <w:highlight w:val="white"/>
        </w:rPr>
        <w:t xml:space="preserve">иры в рационе - жирное мясо, жирные молочные продукты, сосиски, сардельки, всё жареное, жирные соусы.</w:t>
        <w:br/>
        <w:t xml:space="preserve">• сокращаем трансжиры - маргарин, продукты, содержащие кулинарный жир, гидрогенизированные жиры.</w:t>
        <w:br/>
        <w:t xml:space="preserve">• включаем в рацион полиненасыщенные жирные кислоты - жир</w:t>
      </w:r>
      <w:r>
        <w:rPr>
          <w:rFonts w:ascii="Arial" w:hAnsi="Arial" w:eastAsia="Arial" w:cs="Arial"/>
          <w:color w:val="000000"/>
          <w:sz w:val="21"/>
          <w:highlight w:val="white"/>
        </w:rPr>
        <w:t xml:space="preserve">ная рыба, авокадо, орехи, оливковое масло, семена льна</w:t>
        <w:br/>
        <w:t xml:space="preserve">• не забываем, что бобовые – это не только продукты, снижающие холестерин, но и антиоксиданты, а значит им в нашем меню зелёный свет.</w:t>
        <w:br/>
        <w:t xml:space="preserve">• больше двигаемся.</w:t>
        <w:br/>
        <w:t xml:space="preserve">• не пренебрегаем здоровым сном. В этом совете </w:t>
      </w:r>
      <w:r>
        <w:rPr>
          <w:rFonts w:ascii="Arial" w:hAnsi="Arial" w:eastAsia="Arial" w:cs="Arial"/>
          <w:color w:val="000000"/>
          <w:sz w:val="21"/>
          <w:highlight w:val="white"/>
        </w:rPr>
        <w:t xml:space="preserve">в поддержку врачам идут многочисленные научные исследования о положительном влиянии мелатонина на уровень холестерина в крови.</w:t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Центр общественного здоровья и медицинской профилактики</cp:lastModifiedBy>
  <cp:revision>1</cp:revision>
  <dcterms:modified xsi:type="dcterms:W3CDTF">2025-10-27T05:13:22Z</dcterms:modified>
</cp:coreProperties>
</file>