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Повышение артериального давления служит одним из главных факторов риска сердечно-сосудистых заболеваний и является ведущей причиной преждевременной смерти по данным мировой статистики.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Мозг – орган, который чрезвычайно чувствителен к изменению кровоснабжения: повреждение сосудов головного мозга, снижению их эластичности и образованию микроскопических разрывов. Это может вызвать ишемические состояния, когда отдельные участки мозга не полу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чают достаточного количества кислорода и питательных веществ.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Подобные нарушения – основа для развития инсульта и хронической ишемии мозга. В результате поражается структура мозга, что влечет за собой инвалидизацию или летальный исход.</w:t>
        <w:br/>
        <w:t xml:space="preserve">Гипертония вызывает повреждение мелких сосудов мозга, что влияет на развитие демен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ции.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r>
        <w:rPr>
          <w:rFonts w:ascii="Arial" w:hAnsi="Arial" w:eastAsia="Arial" w:cs="Arial"/>
          <w:color w:val="000000"/>
          <w:sz w:val="21"/>
          <w:highlight w:val="white"/>
        </w:rPr>
        <w:t xml:space="preserve">Профилактика: как защитить мозг?</w:t>
        <w:br/>
        <w:t xml:space="preserve">1. Контроль артериального давления. При повышении выше 140/90 требуется консультация врача.</w:t>
        <w:br/>
        <w:t xml:space="preserve">2. Правильное питание. Употребление овощей, фруктов, нежирных белков, цельнозерновых продуктов.</w:t>
        <w:br/>
        <w:t xml:space="preserve">3. Физическая активность. Минимум –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 полчаса двигательной активности ежедневно!</w:t>
        <w:br/>
        <w:t xml:space="preserve">4. Отказ от вредных привычек.</w:t>
        <w:br/>
        <w:t xml:space="preserve">5. Прохождение диспансеризации / профосмотров ежегодно.</w:t>
        <w:br/>
        <w:t xml:space="preserve">6. Управление стрессом (практики медитации, релаксации и когнитивно-поведенческой терапии).</w:t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Центр общественного здоровья и медицинской профилактики</cp:lastModifiedBy>
  <cp:revision>1</cp:revision>
  <dcterms:modified xsi:type="dcterms:W3CDTF">2025-10-27T04:50:31Z</dcterms:modified>
</cp:coreProperties>
</file>