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Pr="00C362CC" w:rsidRDefault="00132CD3" w:rsidP="00132CD3">
      <w:pPr>
        <w:jc w:val="center"/>
        <w:rPr>
          <w:sz w:val="24"/>
          <w:szCs w:val="24"/>
        </w:rPr>
      </w:pPr>
      <w:r w:rsidRPr="00C362CC">
        <w:rPr>
          <w:sz w:val="24"/>
          <w:szCs w:val="24"/>
        </w:rPr>
        <w:t>Профилактика механической асфиксии у детей</w:t>
      </w:r>
    </w:p>
    <w:p w:rsidR="00132CD3" w:rsidRPr="00C362CC" w:rsidRDefault="000B66AC" w:rsidP="00132CD3">
      <w:pPr>
        <w:jc w:val="both"/>
        <w:rPr>
          <w:sz w:val="24"/>
          <w:szCs w:val="24"/>
        </w:rPr>
      </w:pPr>
      <w:r w:rsidRPr="00C362CC">
        <w:rPr>
          <w:sz w:val="24"/>
          <w:szCs w:val="24"/>
        </w:rPr>
        <w:t xml:space="preserve">Асфиксия – это удушье, вызванное сдавлением дыхательных путей, закрытием их просвета слизью, пищей, сдавлением шеи, грудной клетки и живота, которое может привести к смерти ребенка. </w:t>
      </w:r>
    </w:p>
    <w:p w:rsidR="000B66AC" w:rsidRPr="00C362CC" w:rsidRDefault="000B66AC" w:rsidP="00132CD3">
      <w:pPr>
        <w:jc w:val="both"/>
        <w:rPr>
          <w:sz w:val="24"/>
          <w:szCs w:val="24"/>
        </w:rPr>
      </w:pPr>
      <w:r w:rsidRPr="00C362CC">
        <w:rPr>
          <w:sz w:val="24"/>
          <w:szCs w:val="24"/>
        </w:rPr>
        <w:t xml:space="preserve">У новорожденного и ребенка первого года жизни это состояние может быть вызвано в основном следующими причинами: </w:t>
      </w:r>
    </w:p>
    <w:p w:rsidR="000B66AC" w:rsidRPr="00C362CC" w:rsidRDefault="00916EEF" w:rsidP="00916EE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прикрытие дыхательных путей ребенка мягким предметом (подушкой, игрушкой, полиэтиленовым мешком (пакетом) и т.д.;</w:t>
      </w:r>
    </w:p>
    <w:p w:rsidR="00916EEF" w:rsidRPr="00C362CC" w:rsidRDefault="00916EEF" w:rsidP="00916EE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прикрытие дыхательных путей грудью матери во время кормления;</w:t>
      </w:r>
    </w:p>
    <w:p w:rsidR="00916EEF" w:rsidRPr="00C362CC" w:rsidRDefault="00916EEF" w:rsidP="00916EE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попадание инородных тел в дыхательные пути (мелкие игрушки, пуговицы, кольца, монеты, батарейки и т.д.);</w:t>
      </w:r>
    </w:p>
    <w:p w:rsidR="00916EEF" w:rsidRPr="00C362CC" w:rsidRDefault="00916EEF" w:rsidP="00916EE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попёрхивание, срыгивание и попадание молока не в пищевод ребенка, а в гортань, иногда бронхи;</w:t>
      </w:r>
    </w:p>
    <w:p w:rsidR="00916EEF" w:rsidRPr="00C362CC" w:rsidRDefault="00916EEF" w:rsidP="00916EE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сдавление области шеи цепочками с крестиками (талисманами), тесьмой с соской.</w:t>
      </w:r>
    </w:p>
    <w:p w:rsidR="00916EEF" w:rsidRPr="00C362CC" w:rsidRDefault="00916EEF" w:rsidP="00916EEF">
      <w:p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Профилактика механической асфиксии у детей:</w:t>
      </w:r>
      <w:bookmarkStart w:id="0" w:name="_GoBack"/>
      <w:bookmarkEnd w:id="0"/>
    </w:p>
    <w:p w:rsidR="00916EEF" w:rsidRPr="00C362CC" w:rsidRDefault="00916EEF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Соблюдайте правила прикладывания ребенка к груди: важно, чтобы ребенок сразу захватывал грудь со всей ареолой соска, не подсасывал воздух уголками рта. При кормлении из бутылочки соска должна быть полностью заполнена молоком, а в конце кормления ребенок не высасывал пену.</w:t>
      </w:r>
    </w:p>
    <w:p w:rsidR="00916EEF" w:rsidRPr="00C362CC" w:rsidRDefault="00916EEF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 xml:space="preserve">После </w:t>
      </w:r>
      <w:r w:rsidR="00C362CC" w:rsidRPr="00C362CC">
        <w:rPr>
          <w:sz w:val="24"/>
          <w:szCs w:val="24"/>
        </w:rPr>
        <w:t>каждого кормления держите ребенка вертикально в наклонном положении в течение 10-15 минут для отхождения воздуха, заглатываемого во время кормления.</w:t>
      </w:r>
    </w:p>
    <w:p w:rsidR="00C362CC" w:rsidRPr="00C362CC" w:rsidRDefault="00C362CC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При введении прикорма кормите ребенка в положении полусидя (до 6 месяцев) или сидя (старше 6 месяцев).</w:t>
      </w:r>
    </w:p>
    <w:p w:rsidR="00C362CC" w:rsidRPr="00C362CC" w:rsidRDefault="00C362CC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Не оставляйте старших детей одних около грудного ребенка.</w:t>
      </w:r>
    </w:p>
    <w:p w:rsidR="00C362CC" w:rsidRPr="00C362CC" w:rsidRDefault="00C362CC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Не кладите ребенка в одну кровать с собой и / или старшими детьми.</w:t>
      </w:r>
    </w:p>
    <w:p w:rsidR="00C362CC" w:rsidRPr="00C362CC" w:rsidRDefault="00C362CC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Во время сна укладывайте ребенка на спину. Голову поворачивайте набок.</w:t>
      </w:r>
    </w:p>
    <w:p w:rsidR="00C362CC" w:rsidRPr="00C362CC" w:rsidRDefault="00C362CC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Для сна младенца используйте плотный матрас без подушки, укрывайте легким детским одеялом или пеленкой.</w:t>
      </w:r>
    </w:p>
    <w:p w:rsidR="00C362CC" w:rsidRPr="00C362CC" w:rsidRDefault="00C362CC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Не пеленайте ребенка туго.</w:t>
      </w:r>
    </w:p>
    <w:p w:rsidR="00C362CC" w:rsidRPr="00C362CC" w:rsidRDefault="00C362CC" w:rsidP="00916E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2CC">
        <w:rPr>
          <w:sz w:val="24"/>
          <w:szCs w:val="24"/>
        </w:rPr>
        <w:t>Покупайте детское постельное белье и одежду без завязок, тесемок и пр.</w:t>
      </w:r>
    </w:p>
    <w:p w:rsidR="00C362CC" w:rsidRPr="00C362CC" w:rsidRDefault="00C362CC" w:rsidP="00C362CC">
      <w:pPr>
        <w:jc w:val="both"/>
        <w:rPr>
          <w:sz w:val="24"/>
          <w:szCs w:val="24"/>
        </w:rPr>
      </w:pPr>
      <w:r w:rsidRPr="00C362CC">
        <w:rPr>
          <w:sz w:val="24"/>
          <w:szCs w:val="24"/>
        </w:rPr>
        <w:t xml:space="preserve">Смотрите обучающие видеоуроки по теме в разделе </w:t>
      </w:r>
      <w:proofErr w:type="gramStart"/>
      <w:r w:rsidRPr="00C362CC">
        <w:rPr>
          <w:sz w:val="24"/>
          <w:szCs w:val="24"/>
        </w:rPr>
        <w:t>Для</w:t>
      </w:r>
      <w:proofErr w:type="gramEnd"/>
      <w:r w:rsidRPr="00C362CC">
        <w:rPr>
          <w:sz w:val="24"/>
          <w:szCs w:val="24"/>
        </w:rPr>
        <w:t xml:space="preserve"> самых маленьких: </w:t>
      </w:r>
      <w:hyperlink r:id="rId5" w:history="1">
        <w:r w:rsidRPr="00C362CC">
          <w:rPr>
            <w:rStyle w:val="a4"/>
            <w:sz w:val="24"/>
            <w:szCs w:val="24"/>
          </w:rPr>
          <w:t>https://profilaktica.ru/about/video/135/</w:t>
        </w:r>
      </w:hyperlink>
      <w:r w:rsidRPr="00C362CC">
        <w:rPr>
          <w:sz w:val="24"/>
          <w:szCs w:val="24"/>
        </w:rPr>
        <w:t xml:space="preserve">. </w:t>
      </w:r>
    </w:p>
    <w:sectPr w:rsidR="00C362CC" w:rsidRPr="00C3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0205"/>
    <w:multiLevelType w:val="hybridMultilevel"/>
    <w:tmpl w:val="4406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4BE"/>
    <w:multiLevelType w:val="hybridMultilevel"/>
    <w:tmpl w:val="C6B2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8A"/>
    <w:rsid w:val="000B66AC"/>
    <w:rsid w:val="00132CD3"/>
    <w:rsid w:val="00916EEF"/>
    <w:rsid w:val="00C362CC"/>
    <w:rsid w:val="00C4788A"/>
    <w:rsid w:val="00E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9766-F932-4FD1-B1C1-177160B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about/video/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Конева А. С.</cp:lastModifiedBy>
  <cp:revision>3</cp:revision>
  <dcterms:created xsi:type="dcterms:W3CDTF">2024-01-25T04:50:00Z</dcterms:created>
  <dcterms:modified xsi:type="dcterms:W3CDTF">2024-01-25T06:07:00Z</dcterms:modified>
</cp:coreProperties>
</file>