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6F8" w:rsidRDefault="008C06F8">
      <w:pPr>
        <w:contextualSpacing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C06F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Новая болезнь, которую вызывают </w:t>
      </w:r>
      <w:proofErr w:type="spellStart"/>
      <w:r w:rsidRPr="008C06F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вейпы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EVALI — острое легочное повреждение, вызванное потреблением электронных сигарет.</w:t>
      </w:r>
      <w:r w:rsidRPr="008C06F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C06F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Парение вейпов иссушает легочную ткань и слизистую оболочку дыхательных путей, что облегчает проникновение в них инфекции (бактериальной, вирусной или грибковой). Нарушается газообмен, что приводит к кислородн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ой недостаточности (гипоксии).</w:t>
      </w:r>
    </w:p>
    <w:p w:rsidR="005D4FDC" w:rsidRPr="008C06F8" w:rsidRDefault="008C06F8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Клиническая картина данного заболевания может сильно отличаться у тех или иных пациентов (скорее всего, это связано с тем, что разные жидкости для вейпов содержат разные химические вещества), тем не менее есть общие</w:t>
      </w:r>
      <w:bookmarkStart w:id="0" w:name="_GoBack"/>
      <w:bookmarkEnd w:id="0"/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симптомы, характерные для EVALI.</w:t>
      </w:r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Основные симптомы </w:t>
      </w:r>
      <w:proofErr w:type="gramStart"/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EVA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LI:</w:t>
      </w:r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Повышение температуры, озноб и резкая потеря в весе. Данные симптомы встречаются у 85% заболевших.</w:t>
      </w:r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- Одышка, боли в груди, кашель - встречаются у 95% больных.</w:t>
      </w:r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- Проявления болезней желудочно-кишечного тракта (рвота, диарея, боли в животе) - встречаются у 77% заболевших.</w:t>
      </w:r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- Тахикардия (учащенное сердцебиение) встречается более чем у половины больных - 55%.</w:t>
      </w:r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- Гипоксия.</w:t>
      </w:r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- Анализ крови показывает повышенное содержание лейкоцитов.</w:t>
      </w:r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Отдельные симптомы EVALI схожи с проявлениями совершенно разных патологий - от заболеваний сердца и сосудов до патологий желудочно-кишечного тракта, от ревматических заболеваний до онкологии.</w:t>
      </w:r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В основе развития EVALI лежит острое повреждение легочной ткани. Врачи указывают на большое сходство данного заболевания с острой двусторо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нней пневмонией. </w:t>
      </w:r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Специального протокола лечения больных EVALI в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настоящее время не существует. </w:t>
      </w:r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тяжелых случаях пациенты с EVALI попадают в отделения реанимации и нуждаются в искусственной вентиляции л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егких.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Как не заболеть EVALI? </w:t>
      </w:r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Единственный надежный способ не заболеть EVALI — это РЕШИТЕЛЬНЫЙ ОТКАЗ от вредных привычек, включая парение вейпов и электронных сигарет.</w:t>
      </w:r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8C06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8C06F8">
        <w:rPr>
          <w:rFonts w:ascii="Liberation Serif" w:hAnsi="Liberation Serif" w:cs="Liberation Serif"/>
          <w:sz w:val="28"/>
          <w:szCs w:val="28"/>
        </w:rPr>
        <w:t xml:space="preserve">Подробнее на сайте: </w:t>
      </w:r>
      <w:hyperlink r:id="rId4" w:history="1">
        <w:r w:rsidRPr="008C06F8">
          <w:rPr>
            <w:rStyle w:val="a3"/>
            <w:rFonts w:ascii="Liberation Serif" w:hAnsi="Liberation Serif" w:cs="Liberation Serif"/>
            <w:sz w:val="28"/>
            <w:szCs w:val="28"/>
          </w:rPr>
          <w:t>https://profilaktica.ru/for-population/profilaktika-zabolevaniy/profilaktika-zavisimostey/profilaktika-kureniya/vreden-li-veyp-iqos/index.php?sphrase_id=58905</w:t>
        </w:r>
      </w:hyperlink>
      <w:r w:rsidRPr="008C06F8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5D4FDC" w:rsidRPr="008C0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6F8"/>
    <w:rsid w:val="00665490"/>
    <w:rsid w:val="008C06F8"/>
    <w:rsid w:val="00A5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FC497-57DA-4F7D-B6EF-346F6202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06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profilaktika-zabolevaniy/profilaktika-zavisimostey/profilaktika-kureniya/vreden-li-veyp-iqos/index.php?sphrase_id=589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Екатерина Александровна Калишевич</cp:lastModifiedBy>
  <cp:revision>1</cp:revision>
  <dcterms:created xsi:type="dcterms:W3CDTF">2024-10-24T06:34:00Z</dcterms:created>
  <dcterms:modified xsi:type="dcterms:W3CDTF">2024-10-24T06:37:00Z</dcterms:modified>
</cp:coreProperties>
</file>