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68101" w14:textId="77777777" w:rsidR="00286179" w:rsidRDefault="00905A68">
      <w:pPr>
        <w:rPr>
          <w:rFonts w:hint="eastAsia"/>
        </w:rPr>
      </w:pPr>
      <w:r>
        <w:rPr>
          <w:rFonts w:ascii="Times New Roman" w:hAnsi="Times New Roman"/>
          <w:color w:val="000000"/>
          <w:sz w:val="44"/>
          <w:szCs w:val="44"/>
        </w:rPr>
        <w:t>Инфекционный ликбез: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прививки для взрослых</w:t>
      </w:r>
    </w:p>
    <w:p w14:paraId="062FEBE4" w14:textId="77777777" w:rsidR="00286179" w:rsidRDefault="00905A68">
      <w:pPr>
        <w:rPr>
          <w:rFonts w:hint="eastAsia"/>
        </w:rPr>
      </w:pPr>
      <w:r>
        <w:rPr>
          <w:rFonts w:ascii="Times New Roman" w:hAnsi="Times New Roman"/>
          <w:color w:val="000000"/>
        </w:rPr>
        <w:t xml:space="preserve"> </w:t>
      </w:r>
    </w:p>
    <w:p w14:paraId="77794C36" w14:textId="0BDF9306" w:rsidR="00286179" w:rsidRDefault="00905A6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В последние годы для всех стало очевидным: вакцинация — это единственный способ уберечь себя от инфекций. </w:t>
      </w:r>
      <w:r w:rsidR="00392504">
        <w:rPr>
          <w:rFonts w:ascii="Times New Roman" w:hAnsi="Times New Roman"/>
          <w:b/>
          <w:bCs/>
        </w:rPr>
        <w:t xml:space="preserve">Мы научились успешно бороться со многими инфекционными заболеваниями </w:t>
      </w:r>
      <w:r>
        <w:rPr>
          <w:rFonts w:ascii="Times New Roman" w:hAnsi="Times New Roman"/>
          <w:b/>
          <w:bCs/>
        </w:rPr>
        <w:t>за счет прививок, планомерно выст</w:t>
      </w:r>
      <w:r w:rsidR="00392504">
        <w:rPr>
          <w:rFonts w:ascii="Times New Roman" w:hAnsi="Times New Roman"/>
          <w:b/>
          <w:bCs/>
        </w:rPr>
        <w:t>раиваем коллективный иммунитет</w:t>
      </w:r>
      <w:r w:rsidRPr="00392504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bCs/>
        </w:rPr>
        <w:t xml:space="preserve"> однако другие опасные заболевания, </w:t>
      </w:r>
      <w:r>
        <w:rPr>
          <w:rFonts w:ascii="Times New Roman" w:hAnsi="Times New Roman"/>
          <w:b/>
          <w:bCs/>
          <w:color w:val="000000"/>
        </w:rPr>
        <w:t xml:space="preserve">казалось бы, давно ушедшие в прошлое, все еще представляют угрозу. Как для детей, так и для взрослых. </w:t>
      </w:r>
    </w:p>
    <w:p w14:paraId="036DB147" w14:textId="77777777" w:rsidR="00286179" w:rsidRDefault="00286179">
      <w:pPr>
        <w:rPr>
          <w:rFonts w:ascii="Times New Roman" w:hAnsi="Times New Roman"/>
          <w:color w:val="000000"/>
        </w:rPr>
      </w:pPr>
    </w:p>
    <w:p w14:paraId="2236956F" w14:textId="77777777" w:rsidR="00286179" w:rsidRDefault="00905A6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Подпись под фото</w:t>
      </w:r>
    </w:p>
    <w:p w14:paraId="230F9659" w14:textId="77777777" w:rsidR="00286179" w:rsidRDefault="00905A68">
      <w:pPr>
        <w:rPr>
          <w:rFonts w:hint="eastAsia"/>
          <w:i/>
          <w:iCs/>
        </w:rPr>
      </w:pPr>
      <w:r>
        <w:rPr>
          <w:rFonts w:ascii="Times New Roman" w:hAnsi="Times New Roman"/>
          <w:i/>
          <w:iCs/>
        </w:rPr>
        <w:t>Ирек Салимов, заместитель главного врача по организации эпидемиологической работы Центра общественного здоровья и медицинской профилактики, главный внештатный специалист–эпидемиолог Министерства здравоохранения Свердловской области</w:t>
      </w:r>
    </w:p>
    <w:p w14:paraId="280791B3" w14:textId="77777777" w:rsidR="00286179" w:rsidRDefault="00286179">
      <w:pPr>
        <w:rPr>
          <w:rFonts w:ascii="Times New Roman" w:hAnsi="Times New Roman"/>
          <w:color w:val="000000"/>
        </w:rPr>
      </w:pPr>
    </w:p>
    <w:p w14:paraId="456D50CD" w14:textId="77777777" w:rsidR="00286179" w:rsidRDefault="00905A68">
      <w:pPr>
        <w:rPr>
          <w:rFonts w:hint="eastAsia"/>
        </w:rPr>
      </w:pPr>
      <w:r>
        <w:rPr>
          <w:rFonts w:ascii="Times New Roman" w:hAnsi="Times New Roman"/>
          <w:b/>
          <w:bCs/>
        </w:rPr>
        <w:t xml:space="preserve">— </w:t>
      </w:r>
      <w:proofErr w:type="spellStart"/>
      <w:r>
        <w:rPr>
          <w:rFonts w:ascii="Times New Roman" w:hAnsi="Times New Roman"/>
          <w:b/>
          <w:bCs/>
          <w:color w:val="000000"/>
        </w:rPr>
        <w:t>Ирек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Фаизович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, какие инфекционные заболевания вызывают у врачей и эпидемиологов сегодня наибольшую тревогу? </w:t>
      </w:r>
    </w:p>
    <w:p w14:paraId="0DC19AF9" w14:textId="1267941C" w:rsidR="00286179" w:rsidRDefault="00905A68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— Назову лишь некоторые: дифтерия, корь,</w:t>
      </w:r>
      <w:r>
        <w:rPr>
          <w:rFonts w:ascii="Times New Roman" w:hAnsi="Times New Roman"/>
          <w:color w:val="111111"/>
        </w:rPr>
        <w:t xml:space="preserve"> гепатит </w:t>
      </w:r>
      <w:r>
        <w:rPr>
          <w:rFonts w:ascii="Times New Roman" w:hAnsi="Times New Roman"/>
          <w:color w:val="111111"/>
          <w:lang w:val="en-US"/>
        </w:rPr>
        <w:t>B</w:t>
      </w:r>
      <w:r w:rsidRPr="00392504">
        <w:rPr>
          <w:rFonts w:ascii="Times New Roman" w:hAnsi="Times New Roman"/>
          <w:color w:val="111111"/>
        </w:rPr>
        <w:t xml:space="preserve">, </w:t>
      </w:r>
      <w:r>
        <w:rPr>
          <w:rFonts w:ascii="Times New Roman" w:hAnsi="Times New Roman"/>
          <w:color w:val="111111"/>
        </w:rPr>
        <w:t xml:space="preserve">клещевой энцефалит, </w:t>
      </w:r>
      <w:r>
        <w:rPr>
          <w:rFonts w:ascii="Times New Roman" w:hAnsi="Times New Roman"/>
        </w:rPr>
        <w:t xml:space="preserve">менингококк, </w:t>
      </w:r>
      <w:r>
        <w:rPr>
          <w:rFonts w:ascii="Times New Roman" w:hAnsi="Times New Roman"/>
          <w:color w:val="111111"/>
        </w:rPr>
        <w:t>пневмококк, ветряная оспа. Вакцинация против этих опасных заболеваний включена в национальный календарь прививок, однако могу констатировать, что детей сознательные родители приводят на вакцинацию охотно, а вот про себя забывают. Некоторые вакцины обеспечивают надежную защиту против инфекционных болезней на всю жизнь, эффект после других со временем снижается и требует реактивации. От этого зависит уровень коллективного иммунитета населения и степень распространения инфекционных заболеваний, многие из которых могут повлечь за собой летальный исход.</w:t>
      </w:r>
    </w:p>
    <w:p w14:paraId="5762F568" w14:textId="77777777" w:rsidR="00286179" w:rsidRDefault="00286179">
      <w:pPr>
        <w:rPr>
          <w:rFonts w:ascii="Times New Roman" w:hAnsi="Times New Roman"/>
          <w:color w:val="000000"/>
        </w:rPr>
      </w:pPr>
    </w:p>
    <w:p w14:paraId="0A6D8468" w14:textId="77777777" w:rsidR="00286179" w:rsidRDefault="00905A68">
      <w:pPr>
        <w:rPr>
          <w:rFonts w:hint="eastAsia"/>
          <w:b/>
          <w:bCs/>
        </w:rPr>
      </w:pPr>
      <w:r>
        <w:rPr>
          <w:rFonts w:ascii="Times New Roman" w:hAnsi="Times New Roman"/>
          <w:b/>
          <w:bCs/>
          <w:color w:val="000000"/>
        </w:rPr>
        <w:t>— Почему в развитых странах все еще сохраняется риск заболеть этими, ранее считавшимися «детскими», инфекционными заболеваниями?</w:t>
      </w:r>
    </w:p>
    <w:p w14:paraId="267D334B" w14:textId="3561BF7E" w:rsidR="00286179" w:rsidRDefault="00905A68">
      <w:pPr>
        <w:rPr>
          <w:rFonts w:ascii="Times New Roman" w:hAnsi="Times New Roman"/>
        </w:rPr>
      </w:pPr>
      <w:r>
        <w:rPr>
          <w:rFonts w:ascii="Times New Roman" w:hAnsi="Times New Roman"/>
        </w:rPr>
        <w:t>— Вспомните 2017-2018 года, когда случилась вспышка кори на территории практически всей нашей страны, а также в некоторых странах Европы.</w:t>
      </w:r>
      <w:r w:rsidR="00392504">
        <w:rPr>
          <w:rFonts w:ascii="Times New Roman" w:hAnsi="Times New Roman"/>
        </w:rPr>
        <w:t xml:space="preserve"> В 2023 году по России прошла волна заболеваемости корью.</w:t>
      </w:r>
      <w:r>
        <w:rPr>
          <w:rFonts w:ascii="Times New Roman" w:hAnsi="Times New Roman"/>
        </w:rPr>
        <w:t xml:space="preserve"> Связано это с участившимися отказами родителей от вакцинации </w:t>
      </w:r>
      <w:bookmarkStart w:id="0" w:name="_GoBack"/>
      <w:bookmarkEnd w:id="0"/>
      <w:r>
        <w:rPr>
          <w:rFonts w:ascii="Times New Roman" w:hAnsi="Times New Roman"/>
        </w:rPr>
        <w:t xml:space="preserve">своих детей. Логично, что </w:t>
      </w:r>
      <w:r>
        <w:rPr>
          <w:rFonts w:ascii="Times New Roman" w:hAnsi="Times New Roman"/>
          <w:color w:val="000000"/>
        </w:rPr>
        <w:t>более высокий процент непривитых приводит к тому, что в последние годы случаи массовых вспышек кори уже не редкость.</w:t>
      </w:r>
      <w:r>
        <w:rPr>
          <w:rFonts w:ascii="Times New Roman" w:hAnsi="Times New Roman"/>
        </w:rPr>
        <w:t xml:space="preserve"> Или, например, рассмотрим ситуацию по дифтерии. Раньше считалось, что это заболевание характерно исключительно для детского возраста — 90 процентов случаев приходилось именно на эту категорию населения. Сегодня же подверженность заражению дифтерией зависит от иммунного статуса человека и коллективного иммунитета в стране. </w:t>
      </w:r>
    </w:p>
    <w:p w14:paraId="2C258FDA" w14:textId="77777777" w:rsidR="00286179" w:rsidRDefault="00286179">
      <w:pPr>
        <w:rPr>
          <w:rFonts w:ascii="Times New Roman" w:hAnsi="Times New Roman"/>
        </w:rPr>
      </w:pPr>
    </w:p>
    <w:p w14:paraId="380C5C3D" w14:textId="77777777" w:rsidR="00286179" w:rsidRDefault="00905A68">
      <w:pPr>
        <w:rPr>
          <w:rFonts w:hint="eastAsia"/>
          <w:b/>
          <w:bCs/>
        </w:rPr>
      </w:pPr>
      <w:r>
        <w:rPr>
          <w:rFonts w:ascii="Times New Roman" w:hAnsi="Times New Roman"/>
          <w:b/>
          <w:bCs/>
        </w:rPr>
        <w:t>— Многие до сих пор уверены,</w:t>
      </w:r>
      <w:r>
        <w:rPr>
          <w:rFonts w:ascii="Times New Roman" w:hAnsi="Times New Roman"/>
          <w:b/>
          <w:bCs/>
          <w:color w:val="111111"/>
        </w:rPr>
        <w:t xml:space="preserve"> что вакцины против этих болезней, за исключением гриппа, дают пожизненный иммунитет. По прошествии времени удалось доказать обратное?</w:t>
      </w:r>
    </w:p>
    <w:p w14:paraId="4D3B52EC" w14:textId="77777777" w:rsidR="00286179" w:rsidRDefault="00905A68">
      <w:pPr>
        <w:rPr>
          <w:rFonts w:hint="eastAsia"/>
        </w:rPr>
      </w:pPr>
      <w:r>
        <w:rPr>
          <w:rFonts w:ascii="Times New Roman" w:hAnsi="Times New Roman"/>
          <w:color w:val="111111"/>
        </w:rPr>
        <w:t xml:space="preserve">— В результате наблюдения за развитием, </w:t>
      </w:r>
      <w:proofErr w:type="spellStart"/>
      <w:r>
        <w:rPr>
          <w:rFonts w:ascii="Times New Roman" w:hAnsi="Times New Roman"/>
          <w:color w:val="111111"/>
        </w:rPr>
        <w:t>мутированием</w:t>
      </w:r>
      <w:proofErr w:type="spellEnd"/>
      <w:r>
        <w:rPr>
          <w:rFonts w:ascii="Times New Roman" w:hAnsi="Times New Roman"/>
          <w:color w:val="111111"/>
        </w:rPr>
        <w:t xml:space="preserve"> и распространением инфекций, а также непрерывно анализируя уровень коллективного иммунитета, эпидемиологи делают соответствующие выводы о необходимости ревакцинации. С учетом полученных данных корректируется ежегодный национальный и региональный прививочные календари. Вакцины также обновляются, совершенствуются. Например, мы включили повторную прививку против коклюша детям в 14 лет — появились соответствующие вакцины.  </w:t>
      </w:r>
    </w:p>
    <w:p w14:paraId="77E8FB80" w14:textId="77777777" w:rsidR="00286179" w:rsidRDefault="00286179">
      <w:pPr>
        <w:rPr>
          <w:rFonts w:ascii="Times New Roman" w:hAnsi="Times New Roman"/>
          <w:color w:val="111111"/>
        </w:rPr>
      </w:pPr>
    </w:p>
    <w:p w14:paraId="4005608D" w14:textId="77777777" w:rsidR="00286179" w:rsidRDefault="00905A68">
      <w:pPr>
        <w:rPr>
          <w:rFonts w:hint="eastAsia"/>
          <w:b/>
          <w:bCs/>
        </w:rPr>
      </w:pPr>
      <w:r>
        <w:rPr>
          <w:rFonts w:ascii="Times New Roman" w:hAnsi="Times New Roman"/>
          <w:b/>
          <w:bCs/>
          <w:color w:val="111111"/>
        </w:rPr>
        <w:t xml:space="preserve"> — Как определить, что человеку требуется пройти повторную вакцинацию на случай, если прививочный сертификат велся не систематически или отсутствует вовсе?</w:t>
      </w:r>
    </w:p>
    <w:p w14:paraId="2955CF3A" w14:textId="77777777" w:rsidR="00286179" w:rsidRDefault="00905A68">
      <w:pPr>
        <w:rPr>
          <w:rFonts w:hint="eastAsia"/>
          <w:b/>
          <w:bCs/>
          <w:color w:val="111111"/>
        </w:rPr>
      </w:pPr>
      <w:r>
        <w:rPr>
          <w:rFonts w:ascii="Times New Roman" w:hAnsi="Times New Roman"/>
          <w:color w:val="111111"/>
        </w:rPr>
        <w:t xml:space="preserve">— Мы рекомендуем обратиться к терапевту и пройти ряд обследований — сдать анализы на определение иммунного статуса. В зависимости от уровня антител к тому или иному инфекционному заболеванию лечащий врач составит индивидуальный график вакцинации. </w:t>
      </w:r>
      <w:r>
        <w:rPr>
          <w:b/>
          <w:bCs/>
          <w:color w:val="111111"/>
        </w:rPr>
        <w:t xml:space="preserve"> </w:t>
      </w:r>
    </w:p>
    <w:p w14:paraId="5BFB9AEB" w14:textId="77777777" w:rsidR="00286179" w:rsidRDefault="00286179">
      <w:pPr>
        <w:rPr>
          <w:rFonts w:hint="eastAsia"/>
          <w:b/>
          <w:bCs/>
        </w:rPr>
      </w:pPr>
    </w:p>
    <w:p w14:paraId="5E7301B6" w14:textId="77777777" w:rsidR="00286179" w:rsidRDefault="00905A6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/>
          <w:iCs/>
        </w:rPr>
        <w:t>Врез</w:t>
      </w:r>
    </w:p>
    <w:p w14:paraId="7D1582DF" w14:textId="77777777" w:rsidR="00286179" w:rsidRDefault="00905A68">
      <w:pPr>
        <w:rPr>
          <w:rFonts w:hint="eastAsia"/>
          <w:b/>
          <w:bCs/>
        </w:rPr>
      </w:pPr>
      <w:r>
        <w:rPr>
          <w:rFonts w:ascii="Times New Roman" w:hAnsi="Times New Roman"/>
          <w:color w:val="111111"/>
        </w:rPr>
        <w:t>Вакцинацию против инфекционных заболеваний рекомендуют пройти:</w:t>
      </w:r>
    </w:p>
    <w:p w14:paraId="3D4AAA76" w14:textId="77777777" w:rsidR="00286179" w:rsidRDefault="00905A68">
      <w:pPr>
        <w:rPr>
          <w:rFonts w:hint="eastAsia"/>
          <w:b/>
          <w:bCs/>
        </w:rPr>
      </w:pPr>
      <w:r>
        <w:rPr>
          <w:rFonts w:ascii="Times New Roman" w:hAnsi="Times New Roman"/>
          <w:color w:val="111111"/>
        </w:rPr>
        <w:t>*лицам, которые не прививались ранее, не болели, прививались однократно в детстве или не имеют сведения о ранее сделанных прививках,</w:t>
      </w:r>
    </w:p>
    <w:p w14:paraId="747A37AC" w14:textId="77777777" w:rsidR="00286179" w:rsidRDefault="00905A68">
      <w:pPr>
        <w:rPr>
          <w:rFonts w:hint="eastAsia"/>
          <w:b/>
          <w:bCs/>
        </w:rPr>
      </w:pPr>
      <w:bookmarkStart w:id="1" w:name="__DdeLink__19362_3688534672"/>
      <w:r>
        <w:rPr>
          <w:rFonts w:ascii="Times New Roman" w:hAnsi="Times New Roman"/>
          <w:color w:val="111111"/>
        </w:rPr>
        <w:t>*работникам торговли, контрольно-пропускным пунктов, коммунальной, транспортной и социальной сфер, представителям сферы образования, медицинским сотрудникам, служащим птицеводческих и животноводческих хозяйств, зоопарков, вахтовикам.</w:t>
      </w:r>
      <w:bookmarkEnd w:id="1"/>
    </w:p>
    <w:p w14:paraId="0FB6B447" w14:textId="77777777" w:rsidR="00286179" w:rsidRDefault="00286179">
      <w:pPr>
        <w:rPr>
          <w:rFonts w:ascii="Times New Roman" w:hAnsi="Times New Roman"/>
          <w:i/>
          <w:iCs/>
          <w:color w:val="111111"/>
        </w:rPr>
      </w:pPr>
    </w:p>
    <w:p w14:paraId="6F2EC5C2" w14:textId="77777777" w:rsidR="00286179" w:rsidRDefault="00286179">
      <w:pPr>
        <w:rPr>
          <w:rFonts w:ascii="Times New Roman" w:hAnsi="Times New Roman"/>
          <w:i/>
          <w:iCs/>
          <w:color w:val="111111"/>
        </w:rPr>
      </w:pPr>
    </w:p>
    <w:sectPr w:rsidR="0028617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286179"/>
    <w:rsid w:val="00286179"/>
    <w:rsid w:val="00392504"/>
    <w:rsid w:val="0090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6FE5"/>
  <w15:docId w15:val="{DF0ECE56-41B0-40D5-9F84-BE9257C2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2">
    <w:name w:val="heading 2"/>
    <w:basedOn w:val="a0"/>
    <w:next w:val="a1"/>
    <w:uiPriority w:val="9"/>
    <w:semiHidden/>
    <w:unhideWhenUsed/>
    <w:qFormat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Соболева А.А.</cp:lastModifiedBy>
  <cp:revision>25</cp:revision>
  <dcterms:created xsi:type="dcterms:W3CDTF">2022-10-04T10:54:00Z</dcterms:created>
  <dcterms:modified xsi:type="dcterms:W3CDTF">2024-03-15T04:56:00Z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